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7F846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《 </w:t>
      </w:r>
      <w:r>
        <w:rPr>
          <w:rFonts w:hint="eastAsia" w:ascii="黑体" w:hAnsi="黑体" w:eastAsia="黑体"/>
          <w:bCs/>
          <w:color w:val="auto"/>
          <w:sz w:val="32"/>
          <w:szCs w:val="32"/>
          <w:lang w:val="en-US" w:eastAsia="zh-CN"/>
        </w:rPr>
        <w:t>设计报告写作</w:t>
      </w:r>
      <w:r>
        <w:rPr>
          <w:rFonts w:ascii="黑体" w:hAnsi="黑体" w:eastAsia="黑体"/>
          <w:bCs/>
          <w:sz w:val="32"/>
          <w:szCs w:val="32"/>
        </w:rPr>
        <w:t xml:space="preserve"> </w:t>
      </w:r>
      <w:r>
        <w:rPr>
          <w:rFonts w:hint="eastAsia" w:ascii="黑体" w:hAnsi="黑体" w:eastAsia="黑体"/>
          <w:bCs/>
          <w:sz w:val="32"/>
          <w:szCs w:val="32"/>
        </w:rPr>
        <w:t>》本科课程教学大纲</w:t>
      </w:r>
    </w:p>
    <w:p w14:paraId="792B7667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14:paraId="17272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57E2D2E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4DB6D190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《设计报告写作》</w:t>
            </w:r>
          </w:p>
        </w:tc>
      </w:tr>
      <w:tr w14:paraId="0EEAC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E14E3E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8FA0114">
            <w:pPr>
              <w:widowControl w:val="0"/>
              <w:jc w:val="center"/>
              <w:rPr>
                <w:rFonts w:hint="eastAsia" w:eastAsia="黑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eastAsia="黑体" w:cs="Times New Roman Regular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《The Design Report Writing》</w:t>
            </w:r>
          </w:p>
        </w:tc>
      </w:tr>
      <w:tr w14:paraId="1C502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981692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35A1765B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 Regular" w:hAnsi="Times New Roman Regular" w:eastAsia="黑体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2040472</w:t>
            </w:r>
          </w:p>
        </w:tc>
        <w:tc>
          <w:tcPr>
            <w:tcW w:w="2126" w:type="dxa"/>
            <w:gridSpan w:val="2"/>
            <w:vAlign w:val="center"/>
          </w:tcPr>
          <w:p w14:paraId="78131DA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F512771">
            <w:pPr>
              <w:widowControl w:val="0"/>
              <w:jc w:val="center"/>
              <w:rPr>
                <w:rFonts w:hint="eastAsia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eastAsia="黑体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 w14:paraId="07A3E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86ACB38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7EF6A766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eastAsia="黑体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272" w:type="dxa"/>
            <w:vAlign w:val="center"/>
          </w:tcPr>
          <w:p w14:paraId="2B53CAD9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854" w:type="dxa"/>
            <w:vAlign w:val="center"/>
          </w:tcPr>
          <w:p w14:paraId="0B0DF3E8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eastAsia="黑体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413" w:type="dxa"/>
            <w:gridSpan w:val="2"/>
            <w:vAlign w:val="center"/>
          </w:tcPr>
          <w:p w14:paraId="2B5FB39C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0CFC6C89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 Regular" w:hAnsi="Times New Roman Regular" w:eastAsia="黑体" w:cs="Times New Roman Regular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 w14:paraId="79A9E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E77BD9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064BF2D4">
            <w:pPr>
              <w:widowControl w:val="0"/>
              <w:jc w:val="center"/>
              <w:rPr>
                <w:rFonts w:hint="default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0C83C027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2B28BD5">
            <w:pPr>
              <w:widowControl w:val="0"/>
              <w:jc w:val="center"/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数字媒体艺术专业</w:t>
            </w:r>
          </w:p>
          <w:p w14:paraId="41F9E94A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三年级</w:t>
            </w:r>
          </w:p>
        </w:tc>
      </w:tr>
      <w:tr w14:paraId="1CEE7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324E59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46AACE7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专业基础必修课</w:t>
            </w:r>
          </w:p>
        </w:tc>
        <w:tc>
          <w:tcPr>
            <w:tcW w:w="2126" w:type="dxa"/>
            <w:gridSpan w:val="2"/>
            <w:vAlign w:val="center"/>
          </w:tcPr>
          <w:p w14:paraId="6399186F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23CBA53A">
            <w:pPr>
              <w:widowControl w:val="0"/>
              <w:jc w:val="center"/>
              <w:rPr>
                <w:rFonts w:hint="default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3204C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A4A449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43BD450B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设计调研》戴立农，电子工业出版社，2014-04</w:t>
            </w:r>
          </w:p>
        </w:tc>
        <w:tc>
          <w:tcPr>
            <w:tcW w:w="1413" w:type="dxa"/>
            <w:gridSpan w:val="2"/>
            <w:vAlign w:val="center"/>
          </w:tcPr>
          <w:p w14:paraId="0AF121E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048B586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139D27C9">
            <w:pPr>
              <w:widowControl w:val="0"/>
              <w:jc w:val="center"/>
              <w:rPr>
                <w:rFonts w:hint="eastAsia" w:ascii="Times New Roman" w:hAnsi="Times New Roman" w:eastAsia="宋体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61245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86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7FFA4A23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56C82F75">
            <w:pPr>
              <w:pStyle w:val="14"/>
              <w:widowControl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《数字媒体设计基础》2040617（4分）</w:t>
            </w:r>
            <w:r>
              <w:rPr>
                <w:rFonts w:hint="eastAsia"/>
                <w:lang w:eastAsia="zh-CN"/>
              </w:rPr>
              <w:t>《</w:t>
            </w:r>
            <w:r>
              <w:rPr>
                <w:rFonts w:hint="eastAsia"/>
                <w:lang w:val="en-US" w:eastAsia="zh-CN"/>
              </w:rPr>
              <w:t>美学原理》2040316（2分）</w:t>
            </w:r>
          </w:p>
        </w:tc>
      </w:tr>
      <w:tr w14:paraId="3988F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838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58D4A7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23D89858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本课程是艺术设计学院的平台必修课程，主要培养学生的文字表达和对于设计调研总结的能力，为学生今后的设计实践活动、毕业、工作打下较为坚实的基础。写作是不论从事哪种工作都需要具备中的表达技能与专业技能，本课程主要从专业工作情境的需求需求入手，围绕设计调研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主要</w:t>
            </w:r>
            <w:r>
              <w:rPr>
                <w:rFonts w:hint="eastAsia"/>
                <w:color w:val="000000"/>
                <w:sz w:val="21"/>
                <w:szCs w:val="21"/>
              </w:rPr>
              <w:t>要结合调研综述、用户与市场调研、作品分析三个主题展开课程。</w:t>
            </w:r>
          </w:p>
          <w:p w14:paraId="60641FB1">
            <w:pPr>
              <w:widowControl w:val="0"/>
              <w:snapToGrid w:val="0"/>
              <w:spacing w:line="288" w:lineRule="auto"/>
              <w:ind w:firstLine="420" w:firstLineChars="200"/>
              <w:jc w:val="both"/>
            </w:pPr>
            <w:r>
              <w:rPr>
                <w:rFonts w:hint="eastAsia"/>
                <w:color w:val="000000"/>
                <w:sz w:val="21"/>
                <w:szCs w:val="21"/>
              </w:rPr>
              <w:t>本课程也涉及到字处理软件的常用使用技巧，以提升工作效率与专业度，同时在作品分析的基础上，延伸出了设计说明的写作方法。本课程的教学环节分别对应后续的毕业设计环节中的调研报告、开题报告、设计总结等文档的写作来展开。通过本课程的学习，学生能够掌握设计调研的执行方法与报告写作技法，提升书面语言表达能力，同时还能够在一定程度上提升自己的口头汇报能力，更好的满足今后的课程需求与工作需求。</w:t>
            </w:r>
          </w:p>
        </w:tc>
      </w:tr>
      <w:tr w14:paraId="2F5BF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96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1A8C1FE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  <w:vAlign w:val="center"/>
          </w:tcPr>
          <w:p w14:paraId="6F8B7226">
            <w:pPr>
              <w:widowControl w:val="0"/>
              <w:snapToGrid w:val="0"/>
              <w:spacing w:line="288" w:lineRule="auto"/>
              <w:ind w:firstLine="420" w:firstLineChars="20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本课程适合设计类专业的大学三年级学生学习，本课程要求学生能够掌握Office系列软件的基本操作方法，有过进行设计调研分析的经历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</w:tc>
      </w:tr>
      <w:tr w14:paraId="3FEF7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0844527C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532" w:type="dxa"/>
            <w:gridSpan w:val="2"/>
            <w:tcBorders>
              <w:top w:val="double" w:color="auto" w:sz="4" w:space="0"/>
            </w:tcBorders>
            <w:vAlign w:val="center"/>
          </w:tcPr>
          <w:p w14:paraId="4FB8B099">
            <w:pPr>
              <w:widowControl w:val="0"/>
              <w:jc w:val="both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680720</wp:posOffset>
                  </wp:positionH>
                  <wp:positionV relativeFrom="page">
                    <wp:posOffset>99695</wp:posOffset>
                  </wp:positionV>
                  <wp:extent cx="568960" cy="321310"/>
                  <wp:effectExtent l="0" t="0" r="15240" b="8890"/>
                  <wp:wrapTopAndBottom/>
                  <wp:docPr id="1" name="图片 1" descr="张晶晶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张晶晶签名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8960" cy="321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top w:val="double" w:color="auto" w:sz="4" w:space="0"/>
            </w:tcBorders>
            <w:vAlign w:val="center"/>
          </w:tcPr>
          <w:p w14:paraId="521DC115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628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3106664F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2023.12</w:t>
            </w:r>
            <w:bookmarkStart w:id="6" w:name="_GoBack"/>
            <w:bookmarkEnd w:id="6"/>
          </w:p>
        </w:tc>
      </w:tr>
      <w:tr w14:paraId="4C30C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3E166D90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1BD7AEF2">
            <w:pPr>
              <w:widowControl w:val="0"/>
              <w:jc w:val="right"/>
              <w:rPr>
                <w:rFonts w:hint="eastAsia"/>
                <w:sz w:val="21"/>
                <w:szCs w:val="21"/>
              </w:rPr>
            </w:pPr>
            <w: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783590</wp:posOffset>
                  </wp:positionH>
                  <wp:positionV relativeFrom="paragraph">
                    <wp:posOffset>85090</wp:posOffset>
                  </wp:positionV>
                  <wp:extent cx="509905" cy="335915"/>
                  <wp:effectExtent l="0" t="0" r="10795" b="6985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A25F9BB">
            <w:pPr>
              <w:widowControl w:val="0"/>
              <w:ind w:firstLine="2520" w:firstLineChars="1200"/>
              <w:jc w:val="both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vAlign w:val="center"/>
          </w:tcPr>
          <w:p w14:paraId="0782E040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628" w:type="dxa"/>
            <w:gridSpan w:val="2"/>
            <w:tcBorders>
              <w:right w:val="single" w:color="auto" w:sz="12" w:space="0"/>
            </w:tcBorders>
            <w:vAlign w:val="center"/>
          </w:tcPr>
          <w:p w14:paraId="3BF85E7E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  <w:tr w14:paraId="56093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4997D82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532" w:type="dxa"/>
            <w:gridSpan w:val="2"/>
            <w:tcBorders>
              <w:bottom w:val="single" w:color="auto" w:sz="12" w:space="0"/>
            </w:tcBorders>
            <w:vAlign w:val="center"/>
          </w:tcPr>
          <w:p w14:paraId="16C102C0">
            <w:pPr>
              <w:widowControl w:val="0"/>
              <w:jc w:val="right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561975</wp:posOffset>
                  </wp:positionH>
                  <wp:positionV relativeFrom="paragraph">
                    <wp:posOffset>50165</wp:posOffset>
                  </wp:positionV>
                  <wp:extent cx="710565" cy="325755"/>
                  <wp:effectExtent l="0" t="0" r="635" b="44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</w:t>
            </w:r>
          </w:p>
          <w:p w14:paraId="7E491C1E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425" w:type="dxa"/>
            <w:gridSpan w:val="2"/>
            <w:tcBorders>
              <w:bottom w:val="single" w:color="auto" w:sz="12" w:space="0"/>
            </w:tcBorders>
            <w:vAlign w:val="center"/>
          </w:tcPr>
          <w:p w14:paraId="3B58C36A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B7828BF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02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5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.1</w:t>
            </w:r>
          </w:p>
        </w:tc>
      </w:tr>
    </w:tbl>
    <w:p w14:paraId="1CD220DA">
      <w:pPr>
        <w:spacing w:line="100" w:lineRule="exact"/>
        <w:rPr>
          <w:rFonts w:hint="eastAsia" w:ascii="黑体" w:hAnsi="宋体"/>
        </w:rPr>
      </w:pPr>
    </w:p>
    <w:p w14:paraId="2CA93DF6">
      <w:pPr>
        <w:pStyle w:val="16"/>
        <w:spacing w:before="326" w:beforeLines="100" w:line="360" w:lineRule="auto"/>
        <w:rPr>
          <w:rFonts w:hint="default" w:ascii="黑体" w:hAnsi="宋体" w:cs="宋体"/>
          <w:lang w:val="en-US" w:eastAsia="zh-CN"/>
        </w:rPr>
      </w:pPr>
      <w:r>
        <w:rPr>
          <w:rFonts w:hint="eastAsia" w:ascii="黑体" w:hAnsi="宋体" w:cs="宋体"/>
          <w:lang w:val="en-US" w:eastAsia="zh-CN"/>
        </w:rPr>
        <w:t>二、课程目标与毕业要求</w:t>
      </w:r>
    </w:p>
    <w:p w14:paraId="32AC184C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35"/>
        <w:gridCol w:w="782"/>
        <w:gridCol w:w="6459"/>
      </w:tblGrid>
      <w:tr w14:paraId="1CF9DB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35" w:type="dxa"/>
            <w:vAlign w:val="center"/>
          </w:tcPr>
          <w:p w14:paraId="0D60C2BD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BA27712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459" w:type="dxa"/>
            <w:vAlign w:val="center"/>
          </w:tcPr>
          <w:p w14:paraId="3ECA73A4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7C3DF1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4C619019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844F854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459" w:type="dxa"/>
            <w:vAlign w:val="center"/>
          </w:tcPr>
          <w:p w14:paraId="6F4D07ED">
            <w:pPr>
              <w:pStyle w:val="14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掌握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设计综述报告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的写作方法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 w14:paraId="3471B2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194392CE">
            <w:pPr>
              <w:pStyle w:val="14"/>
              <w:rPr>
                <w:bCs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3A204333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2</w:t>
            </w:r>
          </w:p>
        </w:tc>
        <w:tc>
          <w:tcPr>
            <w:tcW w:w="6459" w:type="dxa"/>
            <w:vAlign w:val="center"/>
          </w:tcPr>
          <w:p w14:paraId="62F6840A">
            <w:pPr>
              <w:pStyle w:val="14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  <w:lang w:val="en-US" w:eastAsia="zh-CN"/>
              </w:rPr>
              <w:t>掌握调研问卷的制作，问卷数据的汇总与分析。</w:t>
            </w:r>
          </w:p>
        </w:tc>
      </w:tr>
      <w:tr w14:paraId="691AC6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Align w:val="center"/>
          </w:tcPr>
          <w:p w14:paraId="2FB241E7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7A3BB184">
            <w:pPr>
              <w:snapToGrid w:val="0"/>
              <w:jc w:val="center"/>
              <w:rPr>
                <w:rFonts w:hint="default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3</w:t>
            </w:r>
          </w:p>
        </w:tc>
        <w:tc>
          <w:tcPr>
            <w:tcW w:w="6459" w:type="dxa"/>
            <w:vAlign w:val="center"/>
          </w:tcPr>
          <w:p w14:paraId="455DDE2D">
            <w:pPr>
              <w:pStyle w:val="14"/>
              <w:jc w:val="left"/>
              <w:rPr>
                <w:rFonts w:hint="default" w:ascii="宋体" w:hAnsi="宋体" w:eastAsia="宋体" w:cs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能够以PPT形式和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规范的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书面形式完成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分析汇报</w:t>
            </w:r>
          </w:p>
        </w:tc>
      </w:tr>
      <w:tr w14:paraId="2DC538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restart"/>
            <w:vAlign w:val="center"/>
          </w:tcPr>
          <w:p w14:paraId="399CAE1C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6E6BEB40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82" w:type="dxa"/>
            <w:shd w:val="clear" w:color="auto" w:fill="auto"/>
            <w:vAlign w:val="center"/>
          </w:tcPr>
          <w:p w14:paraId="26D8BF27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4</w:t>
            </w:r>
          </w:p>
        </w:tc>
        <w:tc>
          <w:tcPr>
            <w:tcW w:w="6459" w:type="dxa"/>
            <w:vAlign w:val="center"/>
          </w:tcPr>
          <w:p w14:paraId="4C9C2E7F">
            <w:pPr>
              <w:rPr>
                <w:rFonts w:hint="eastAsia" w:ascii="宋体" w:hAnsi="宋体" w:cs="宋体" w:eastAsiaTheme="minorEastAsia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能够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运用信息技术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搜集相关案例和市场信息，并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选择有用信息进行案例分析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的能力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 w14:paraId="125667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35" w:type="dxa"/>
            <w:vMerge w:val="continue"/>
            <w:vAlign w:val="center"/>
          </w:tcPr>
          <w:p w14:paraId="53EE08D2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82" w:type="dxa"/>
            <w:shd w:val="clear" w:color="auto" w:fill="auto"/>
            <w:vAlign w:val="center"/>
          </w:tcPr>
          <w:p w14:paraId="14117A6B">
            <w:pPr>
              <w:snapToGrid w:val="0"/>
              <w:jc w:val="center"/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  <w:lang w:val="en-US" w:eastAsia="zh-CN"/>
              </w:rPr>
              <w:t>5</w:t>
            </w:r>
          </w:p>
        </w:tc>
        <w:tc>
          <w:tcPr>
            <w:tcW w:w="6459" w:type="dxa"/>
            <w:vAlign w:val="center"/>
          </w:tcPr>
          <w:p w14:paraId="66156602">
            <w:pPr>
              <w:pStyle w:val="14"/>
              <w:jc w:val="left"/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诚实守信，能够做到不抄袭，不剽窃，端正学术态度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</w:tr>
    </w:tbl>
    <w:p w14:paraId="3004ADC1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3"/>
      </w:tblGrid>
      <w:tr w14:paraId="7DEC0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</w:tblPrEx>
        <w:tc>
          <w:tcPr>
            <w:tcW w:w="8493" w:type="dxa"/>
          </w:tcPr>
          <w:p w14:paraId="7462DF3B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LO1品德修养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6F54B974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④诚信尽责，为人诚实，信守承诺，勤奋努力，精益求精，勇于担责。</w:t>
            </w:r>
          </w:p>
          <w:p w14:paraId="06538D88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</w:p>
        </w:tc>
      </w:tr>
      <w:tr w14:paraId="251FC9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3" w:type="dxa"/>
          </w:tcPr>
          <w:p w14:paraId="52824E36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LO3表达沟通：理解他人的观点，尊重他人的价值观，能在不同场合用书面或口头形式进行有效沟通。</w:t>
            </w:r>
          </w:p>
          <w:p w14:paraId="09443641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②应用书面或口头形式，阐释自己的观点，有效沟通。</w:t>
            </w:r>
          </w:p>
          <w:p w14:paraId="166F6505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</w:p>
        </w:tc>
      </w:tr>
      <w:tr w14:paraId="79ECC2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3" w:type="dxa"/>
          </w:tcPr>
          <w:p w14:paraId="4117472B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LO7信息应用：具备一定的信息素养，并能在工作中应用信息技术和工具解决问题。</w:t>
            </w:r>
          </w:p>
          <w:p w14:paraId="19BA35A1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①能够根据需要进行专业文献检索。</w:t>
            </w:r>
          </w:p>
          <w:p w14:paraId="0D46A455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②能够使用适合的工具来搜集信息，并对信息加以分析、鉴别、判断与整合。</w:t>
            </w:r>
          </w:p>
          <w:p w14:paraId="2957BADE">
            <w:pPr>
              <w:pStyle w:val="14"/>
              <w:widowControl w:val="0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</w:p>
        </w:tc>
      </w:tr>
    </w:tbl>
    <w:p w14:paraId="4C39EC70">
      <w:pPr>
        <w:pStyle w:val="17"/>
        <w:spacing w:before="163" w:beforeLines="50" w:after="163"/>
      </w:pPr>
      <w:r>
        <w:rPr>
          <w:rFonts w:hint="eastAsia"/>
        </w:rPr>
        <w:t xml:space="preserve">（三）毕业要求与课程目标的关系 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77"/>
        <w:gridCol w:w="794"/>
        <w:gridCol w:w="794"/>
        <w:gridCol w:w="4763"/>
        <w:gridCol w:w="1348"/>
      </w:tblGrid>
      <w:tr w14:paraId="034BF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2F9CE061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94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3D2F7368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94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00B9EBB3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763" w:type="dxa"/>
            <w:tcBorders>
              <w:top w:val="single" w:color="auto" w:sz="12" w:space="0"/>
            </w:tcBorders>
            <w:vAlign w:val="center"/>
          </w:tcPr>
          <w:p w14:paraId="219B414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48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7A6C9EA2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45769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A28A5B2">
            <w:pPr>
              <w:pStyle w:val="14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LO1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69444C3E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④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468F59C9">
            <w:pPr>
              <w:pStyle w:val="14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M</w:t>
            </w:r>
          </w:p>
        </w:tc>
        <w:tc>
          <w:tcPr>
            <w:tcW w:w="4763" w:type="dxa"/>
            <w:vAlign w:val="center"/>
          </w:tcPr>
          <w:p w14:paraId="4B9F0F17">
            <w:pPr>
              <w:pStyle w:val="14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  <w:lang w:val="en-US" w:eastAsia="zh-CN"/>
              </w:rPr>
              <w:t>5.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</w:rPr>
              <w:t>诚实守信，能够做到不抄袭，不剽窃，端正学术态度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7AA900B6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100%</w:t>
            </w:r>
          </w:p>
        </w:tc>
      </w:tr>
      <w:tr w14:paraId="2CA22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DD4A1B7">
            <w:pPr>
              <w:pStyle w:val="14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LO3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427E14D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②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8B47B6C">
            <w:pPr>
              <w:pStyle w:val="14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L</w:t>
            </w:r>
          </w:p>
        </w:tc>
        <w:tc>
          <w:tcPr>
            <w:tcW w:w="4763" w:type="dxa"/>
            <w:vAlign w:val="center"/>
          </w:tcPr>
          <w:p w14:paraId="28546682">
            <w:pPr>
              <w:pStyle w:val="14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color w:val="000000"/>
                <w:kern w:val="0"/>
                <w:sz w:val="20"/>
                <w:szCs w:val="20"/>
                <w:lang w:val="en-US" w:eastAsia="zh-CN"/>
              </w:rPr>
              <w:t>3.</w:t>
            </w:r>
            <w:r>
              <w:rPr>
                <w:rFonts w:hint="default" w:ascii="Times New Roman Regular" w:hAnsi="Times New Roman Regular" w:cs="Times New Roman Regular"/>
                <w:color w:val="000000"/>
                <w:kern w:val="0"/>
                <w:sz w:val="20"/>
                <w:szCs w:val="20"/>
              </w:rPr>
              <w:t>能够以PPT形式和</w:t>
            </w:r>
            <w:r>
              <w:rPr>
                <w:rFonts w:hint="default" w:ascii="Times New Roman Regular" w:hAnsi="Times New Roman Regular" w:cs="Times New Roman Regular"/>
                <w:color w:val="000000"/>
                <w:kern w:val="0"/>
                <w:sz w:val="20"/>
                <w:szCs w:val="20"/>
                <w:lang w:val="en-US" w:eastAsia="zh-CN"/>
              </w:rPr>
              <w:t>规范的</w:t>
            </w:r>
            <w:r>
              <w:rPr>
                <w:rFonts w:hint="default" w:ascii="Times New Roman Regular" w:hAnsi="Times New Roman Regular" w:cs="Times New Roman Regular"/>
                <w:color w:val="000000"/>
                <w:kern w:val="0"/>
                <w:sz w:val="20"/>
                <w:szCs w:val="20"/>
              </w:rPr>
              <w:t>书面形式完成</w:t>
            </w:r>
            <w:r>
              <w:rPr>
                <w:rFonts w:hint="default" w:ascii="Times New Roman Regular" w:hAnsi="Times New Roman Regular" w:cs="Times New Roman Regular"/>
                <w:color w:val="000000"/>
                <w:kern w:val="0"/>
                <w:sz w:val="20"/>
                <w:szCs w:val="20"/>
                <w:lang w:val="en-US" w:eastAsia="zh-CN"/>
              </w:rPr>
              <w:t>分析汇报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5CDCF9DE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100%</w:t>
            </w:r>
          </w:p>
        </w:tc>
      </w:tr>
      <w:tr w14:paraId="06DFE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00532423">
            <w:pPr>
              <w:pStyle w:val="14"/>
              <w:jc w:val="center"/>
              <w:rPr>
                <w:rFonts w:hint="default" w:ascii="Times New Roman Regular" w:hAnsi="Times New Roman Regular" w:cs="Times New Roman Regular"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LO7</w:t>
            </w:r>
          </w:p>
        </w:tc>
        <w:tc>
          <w:tcPr>
            <w:tcW w:w="794" w:type="dxa"/>
            <w:tcBorders>
              <w:left w:val="single" w:color="auto" w:sz="4" w:space="0"/>
            </w:tcBorders>
            <w:vAlign w:val="center"/>
          </w:tcPr>
          <w:p w14:paraId="4761192C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①</w:t>
            </w:r>
          </w:p>
        </w:tc>
        <w:tc>
          <w:tcPr>
            <w:tcW w:w="794" w:type="dxa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A933398">
            <w:pPr>
              <w:pStyle w:val="14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593F3358">
            <w:pPr>
              <w:pStyle w:val="14"/>
              <w:jc w:val="left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1.掌握</w:t>
            </w:r>
            <w:r>
              <w:rPr>
                <w:rFonts w:hint="default" w:ascii="Times New Roman Regular" w:hAnsi="Times New Roman Regular" w:cs="Times New Roman Regular" w:eastAsiaTheme="minorEastAsia"/>
                <w:color w:val="000000"/>
                <w:kern w:val="0"/>
                <w:sz w:val="21"/>
                <w:szCs w:val="21"/>
              </w:rPr>
              <w:t>设计综述报告</w:t>
            </w:r>
            <w:r>
              <w:rPr>
                <w:rFonts w:hint="default" w:ascii="Times New Roman Regular" w:hAnsi="Times New Roman Regular" w:cs="Times New Roman Regular" w:eastAsiaTheme="minorEastAsia"/>
                <w:color w:val="000000"/>
                <w:kern w:val="0"/>
                <w:sz w:val="21"/>
                <w:szCs w:val="21"/>
                <w:lang w:val="en-US" w:eastAsia="zh-CN"/>
              </w:rPr>
              <w:t>的写作方法</w:t>
            </w:r>
            <w:r>
              <w:rPr>
                <w:rFonts w:hint="default" w:ascii="Times New Roman Regular" w:hAnsi="Times New Roman Regular" w:cs="Times New Roman Regular" w:eastAsiaTheme="minorEastAsia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49B82A62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100%</w:t>
            </w:r>
          </w:p>
        </w:tc>
      </w:tr>
      <w:tr w14:paraId="3625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53F1495E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</w:p>
        </w:tc>
        <w:tc>
          <w:tcPr>
            <w:tcW w:w="794" w:type="dxa"/>
            <w:vMerge w:val="restart"/>
            <w:tcBorders>
              <w:left w:val="single" w:color="auto" w:sz="4" w:space="0"/>
            </w:tcBorders>
            <w:vAlign w:val="center"/>
          </w:tcPr>
          <w:p w14:paraId="76DF9067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  <w:r>
              <w:rPr>
                <w:rFonts w:hint="default" w:ascii="Times New Roman Regular" w:hAnsi="Times New Roman Regular" w:cs="Times New Roman Regular"/>
                <w:bCs/>
              </w:rPr>
              <w:t>②</w:t>
            </w:r>
          </w:p>
        </w:tc>
        <w:tc>
          <w:tcPr>
            <w:tcW w:w="794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1CF5DFD6">
            <w:pPr>
              <w:pStyle w:val="14"/>
              <w:rPr>
                <w:rFonts w:hint="default" w:ascii="Times New Roman Regular" w:hAnsi="Times New Roman Regular" w:eastAsia="宋体" w:cs="Times New Roman Regular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lang w:val="en-US" w:eastAsia="zh-CN"/>
              </w:rPr>
              <w:t>H</w:t>
            </w:r>
          </w:p>
        </w:tc>
        <w:tc>
          <w:tcPr>
            <w:tcW w:w="4763" w:type="dxa"/>
            <w:vAlign w:val="center"/>
          </w:tcPr>
          <w:p w14:paraId="20DF5CD1">
            <w:pPr>
              <w:pStyle w:val="14"/>
              <w:numPr>
                <w:ilvl w:val="0"/>
                <w:numId w:val="0"/>
              </w:numPr>
              <w:jc w:val="left"/>
              <w:rPr>
                <w:rFonts w:hint="default" w:ascii="Times New Roman Regular" w:hAnsi="Times New Roman Regular" w:eastAsia="宋体" w:cs="Times New Roman Regular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Cs/>
                <w:sz w:val="21"/>
                <w:szCs w:val="21"/>
                <w:lang w:val="en-US" w:eastAsia="zh-CN"/>
              </w:rPr>
              <w:t>2.掌握调研问卷的制作，问卷数据的汇总与分析。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2913ED72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50%</w:t>
            </w:r>
          </w:p>
        </w:tc>
      </w:tr>
      <w:tr w14:paraId="78FE0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77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</w:tcPr>
          <w:p w14:paraId="7C9F4A94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</w:p>
        </w:tc>
        <w:tc>
          <w:tcPr>
            <w:tcW w:w="794" w:type="dxa"/>
            <w:vMerge w:val="continue"/>
            <w:tcBorders>
              <w:left w:val="single" w:color="auto" w:sz="4" w:space="0"/>
            </w:tcBorders>
            <w:vAlign w:val="center"/>
          </w:tcPr>
          <w:p w14:paraId="63A3F181">
            <w:pPr>
              <w:pStyle w:val="14"/>
              <w:rPr>
                <w:rFonts w:hint="default" w:ascii="Times New Roman Regular" w:hAnsi="Times New Roman Regular" w:cs="Times New Roman Regular"/>
                <w:bCs/>
              </w:rPr>
            </w:pPr>
          </w:p>
        </w:tc>
        <w:tc>
          <w:tcPr>
            <w:tcW w:w="794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75B105BA">
            <w:pPr>
              <w:pStyle w:val="14"/>
              <w:rPr>
                <w:rFonts w:hint="default" w:ascii="Times New Roman Regular" w:hAnsi="Times New Roman Regular" w:cs="Times New Roman Regular"/>
              </w:rPr>
            </w:pPr>
          </w:p>
        </w:tc>
        <w:tc>
          <w:tcPr>
            <w:tcW w:w="4763" w:type="dxa"/>
            <w:vAlign w:val="center"/>
          </w:tcPr>
          <w:p w14:paraId="3A700FAB">
            <w:pPr>
              <w:pStyle w:val="14"/>
              <w:numPr>
                <w:ilvl w:val="0"/>
                <w:numId w:val="0"/>
              </w:numPr>
              <w:jc w:val="left"/>
              <w:rPr>
                <w:rFonts w:hint="default" w:ascii="Times New Roman Regular" w:hAnsi="Times New Roman Regular" w:eastAsia="宋体" w:cs="Times New Roman Regular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  <w:lang w:val="en-US" w:eastAsia="zh-CN"/>
              </w:rPr>
              <w:t>4.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</w:rPr>
              <w:t>能够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  <w:lang w:val="en-US" w:eastAsia="zh-CN"/>
              </w:rPr>
              <w:t>运用信息技术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</w:rPr>
              <w:t>搜集相关案例和市场信息，并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  <w:lang w:val="en-US" w:eastAsia="zh-CN"/>
              </w:rPr>
              <w:t>具备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</w:rPr>
              <w:t>选择有用信息进行案例分析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  <w:lang w:val="en-US" w:eastAsia="zh-CN"/>
              </w:rPr>
              <w:t>的能力</w:t>
            </w:r>
            <w:r>
              <w:rPr>
                <w:rFonts w:hint="default" w:ascii="Times New Roman Regular" w:hAnsi="Times New Roman Regular" w:eastAsia="宋体" w:cs="Times New Roman Regular"/>
                <w:color w:val="000000"/>
                <w:kern w:val="0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348" w:type="dxa"/>
            <w:tcBorders>
              <w:right w:val="single" w:color="auto" w:sz="12" w:space="0"/>
            </w:tcBorders>
            <w:vAlign w:val="center"/>
          </w:tcPr>
          <w:p w14:paraId="664091BA">
            <w:pPr>
              <w:pStyle w:val="14"/>
              <w:rPr>
                <w:rFonts w:hint="default" w:ascii="Times New Roman Regular" w:hAnsi="Times New Roman Regular" w:eastAsia="宋体" w:cs="Times New Roman Regular"/>
                <w:bCs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Cs/>
                <w:lang w:val="en-US" w:eastAsia="zh-CN"/>
              </w:rPr>
              <w:t>50%</w:t>
            </w:r>
          </w:p>
        </w:tc>
      </w:tr>
    </w:tbl>
    <w:p w14:paraId="54BA1A9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5A623195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3"/>
      </w:tblGrid>
      <w:tr w14:paraId="513DF1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3" w:type="dxa"/>
          </w:tcPr>
          <w:p w14:paraId="0C642698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</w:rPr>
            </w:pPr>
            <w:bookmarkStart w:id="0" w:name="OLE_LINK5"/>
            <w:bookmarkStart w:id="1" w:name="OLE_LINK6"/>
            <w:r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  <w:t>一、</w:t>
            </w:r>
            <w:r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</w:rPr>
              <w:t>设计专题研究综述写作</w:t>
            </w:r>
          </w:p>
          <w:p w14:paraId="6B3D3381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</w:rPr>
              <w:t>.论文写作基础知识与字处理软件的使用</w:t>
            </w:r>
          </w:p>
          <w:p w14:paraId="75C1F386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2.文献资料搜集</w:t>
            </w:r>
          </w:p>
          <w:p w14:paraId="6AE1A64E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3.专题研究综述写作</w:t>
            </w:r>
          </w:p>
          <w:p w14:paraId="587274E8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  <w:t>知识点和能力要求：</w:t>
            </w:r>
          </w:p>
          <w:p w14:paraId="4832B711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本单元主要介绍</w:t>
            </w:r>
            <w:r>
              <w:rPr>
                <w:color w:val="000000"/>
                <w:sz w:val="21"/>
                <w:szCs w:val="21"/>
              </w:rPr>
              <w:t>论文的概念、性质和特点</w:t>
            </w:r>
            <w:r>
              <w:rPr>
                <w:rFonts w:hint="eastAsia"/>
                <w:color w:val="000000"/>
                <w:sz w:val="21"/>
                <w:szCs w:val="21"/>
              </w:rPr>
              <w:t>，文献信息检索方法，论文的语言和思维，同时以Word为例讲授文字排版的规范与技法</w:t>
            </w:r>
            <w:r>
              <w:rPr>
                <w:rFonts w:hint="eastAsia"/>
                <w:color w:val="000000"/>
                <w:sz w:val="21"/>
                <w:szCs w:val="21"/>
                <w:lang w:eastAsia="zh-CN"/>
              </w:rPr>
              <w:t>。</w:t>
            </w:r>
          </w:p>
          <w:p w14:paraId="61F03204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要求学生在文献调研、市场调研的基础上进行综述写作。综述写作能够突出要点，文字表述通顺，语言风格统一。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同时要</w:t>
            </w:r>
            <w:r>
              <w:rPr>
                <w:rFonts w:hint="eastAsia"/>
                <w:color w:val="000000"/>
                <w:sz w:val="21"/>
                <w:szCs w:val="21"/>
              </w:rPr>
              <w:t>掌握大纲与文字级别的应用，掌握目录的生成方法，能够进行文字样式的设定，能够对插图与表格进行排版，掌握对于脚注、尾注、页码的设定技法。</w:t>
            </w:r>
          </w:p>
          <w:p w14:paraId="72CCFE55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  <w:t>教学重点：</w:t>
            </w:r>
          </w:p>
          <w:p w14:paraId="55F40078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文献信息检索方法，论文的语言和思维。</w:t>
            </w:r>
          </w:p>
          <w:p w14:paraId="0337BB21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  <w:t>教学难点：</w:t>
            </w:r>
          </w:p>
          <w:p w14:paraId="6F7FA8B7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学生对字处理软件掌握的熟练程度以及运用能力。</w:t>
            </w:r>
          </w:p>
          <w:p w14:paraId="7E42DADE">
            <w:pPr>
              <w:pStyle w:val="14"/>
              <w:widowControl w:val="0"/>
              <w:jc w:val="left"/>
              <w:rPr>
                <w:rFonts w:hint="default" w:ascii="Times New Roman Regular" w:hAnsi="Times New Roman Regular" w:eastAsia="仿宋" w:cs="Times New Roman Regular"/>
              </w:rPr>
            </w:pPr>
          </w:p>
        </w:tc>
      </w:tr>
      <w:tr w14:paraId="3D847B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atLeast"/>
        </w:trPr>
        <w:tc>
          <w:tcPr>
            <w:tcW w:w="8493" w:type="dxa"/>
          </w:tcPr>
          <w:p w14:paraId="22ADEE1C">
            <w:pPr>
              <w:widowControl w:val="0"/>
              <w:numPr>
                <w:ilvl w:val="0"/>
                <w:numId w:val="1"/>
              </w:numPr>
              <w:snapToGrid w:val="0"/>
              <w:spacing w:line="288" w:lineRule="auto"/>
              <w:jc w:val="both"/>
              <w:rPr>
                <w:rFonts w:hint="default" w:ascii="Times New Roman Regular" w:hAnsi="Times New Roman Regular" w:eastAsia="宋体" w:cs="Times New Roman Regular"/>
                <w:b/>
                <w:bCs w:val="0"/>
                <w:sz w:val="21"/>
                <w:szCs w:val="21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 w:val="0"/>
                <w:sz w:val="21"/>
                <w:szCs w:val="21"/>
              </w:rPr>
              <w:t>设计调研报告写作</w:t>
            </w:r>
          </w:p>
          <w:p w14:paraId="3905B9CA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eastAsia="宋体" w:cs="Times New Roman Regular"/>
                <w:b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 w:val="0"/>
                <w:color w:val="000000"/>
                <w:sz w:val="21"/>
                <w:szCs w:val="21"/>
                <w:lang w:val="en-US" w:eastAsia="zh-CN"/>
              </w:rPr>
              <w:t>1.调研问卷制作</w:t>
            </w:r>
          </w:p>
          <w:p w14:paraId="755D91E6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eastAsia="宋体" w:cs="Times New Roman Regular"/>
                <w:b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 w:val="0"/>
                <w:color w:val="000000"/>
                <w:sz w:val="21"/>
                <w:szCs w:val="21"/>
                <w:lang w:val="en-US" w:eastAsia="zh-CN"/>
              </w:rPr>
              <w:t>2.调研数据分析</w:t>
            </w:r>
          </w:p>
          <w:p w14:paraId="1EECFBF9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eastAsia="宋体" w:cs="Times New Roman Regular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 w:val="0"/>
                <w:color w:val="000000"/>
                <w:sz w:val="21"/>
                <w:szCs w:val="21"/>
                <w:lang w:val="en-US" w:eastAsia="zh-CN"/>
              </w:rPr>
              <w:t>知识点和能力要求：</w:t>
            </w:r>
          </w:p>
          <w:p w14:paraId="35CE1A71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本单元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主要介绍在做用户调研时，调研问卷的制作原则和方法，如何分析调研数据，</w:t>
            </w:r>
            <w:r>
              <w:rPr>
                <w:rFonts w:hint="eastAsia"/>
                <w:color w:val="000000"/>
                <w:sz w:val="21"/>
                <w:szCs w:val="21"/>
              </w:rPr>
              <w:t>要求学生在进行调研与考察前，分别就关注的内容与调研的对象，制定详尽的调研方案与计划，在征得指导教师的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认可</w:t>
            </w:r>
            <w:r>
              <w:rPr>
                <w:rFonts w:hint="eastAsia"/>
                <w:color w:val="000000"/>
                <w:sz w:val="21"/>
                <w:szCs w:val="21"/>
              </w:rPr>
              <w:t>后实施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调研计划</w:t>
            </w:r>
            <w:r>
              <w:rPr>
                <w:rFonts w:hint="eastAsia"/>
                <w:color w:val="000000"/>
                <w:sz w:val="21"/>
                <w:szCs w:val="21"/>
              </w:rPr>
              <w:t>。</w:t>
            </w:r>
          </w:p>
          <w:p w14:paraId="485FD807">
            <w:pPr>
              <w:widowControl w:val="0"/>
              <w:snapToGrid w:val="0"/>
              <w:spacing w:line="288" w:lineRule="auto"/>
              <w:ind w:firstLine="420" w:firstLineChars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要求学生要</w:t>
            </w:r>
            <w:r>
              <w:rPr>
                <w:rFonts w:hint="eastAsia"/>
                <w:color w:val="000000"/>
                <w:sz w:val="21"/>
                <w:szCs w:val="21"/>
              </w:rPr>
              <w:t>根据主题进行问卷的设计，能够通过网络进行问卷的分发，结果的收集，并进行数据的分析，提炼出能够应用于作品设计的结论，在调研后对所得的材料进行系统的整理和汇总，并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能</w:t>
            </w:r>
            <w:r>
              <w:rPr>
                <w:rFonts w:hint="eastAsia"/>
                <w:color w:val="000000"/>
                <w:sz w:val="21"/>
                <w:szCs w:val="21"/>
              </w:rPr>
              <w:t>从相关的材料中确定毕业设计的课题及论文写作的素材，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最终</w:t>
            </w:r>
            <w:r>
              <w:rPr>
                <w:rFonts w:hint="eastAsia"/>
                <w:color w:val="000000"/>
                <w:sz w:val="21"/>
                <w:szCs w:val="21"/>
              </w:rPr>
              <w:t>完成调研报告的写作。</w:t>
            </w:r>
          </w:p>
          <w:p w14:paraId="6E875836">
            <w:pPr>
              <w:widowControl w:val="0"/>
              <w:numPr>
                <w:ilvl w:val="0"/>
                <w:numId w:val="0"/>
              </w:numPr>
              <w:snapToGrid w:val="0"/>
              <w:spacing w:line="288" w:lineRule="auto"/>
              <w:jc w:val="both"/>
              <w:rPr>
                <w:rFonts w:hint="default" w:ascii="Times New Roman Regular" w:hAnsi="Times New Roman Regular" w:eastAsia="宋体" w:cs="Times New Roman Regular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 w:val="0"/>
                <w:color w:val="000000"/>
                <w:sz w:val="21"/>
                <w:szCs w:val="21"/>
                <w:lang w:val="en-US" w:eastAsia="zh-CN"/>
              </w:rPr>
              <w:t>教学重点：</w:t>
            </w:r>
          </w:p>
          <w:p w14:paraId="1D555A70">
            <w:pPr>
              <w:widowControl w:val="0"/>
              <w:numPr>
                <w:ilvl w:val="0"/>
                <w:numId w:val="0"/>
              </w:numPr>
              <w:snapToGrid w:val="0"/>
              <w:spacing w:line="288" w:lineRule="auto"/>
              <w:jc w:val="both"/>
              <w:rPr>
                <w:rFonts w:hint="default" w:ascii="Times New Roman Regular" w:hAnsi="Times New Roman Regular" w:eastAsia="宋体" w:cs="Times New Roman Regular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eastAsia="宋体" w:cs="Times New Roman Regular"/>
                <w:b w:val="0"/>
                <w:bCs/>
                <w:color w:val="000000"/>
                <w:sz w:val="21"/>
                <w:szCs w:val="21"/>
                <w:lang w:val="en-US" w:eastAsia="zh-CN"/>
              </w:rPr>
              <w:t>问卷的设计原则和方法，调研计划的制定，数据分析方法。</w:t>
            </w:r>
          </w:p>
          <w:p w14:paraId="1C720540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eastAsia="宋体" w:cs="Times New Roman Regular"/>
                <w:b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eastAsia="宋体" w:cs="Times New Roman Regular"/>
                <w:b/>
                <w:bCs w:val="0"/>
                <w:color w:val="000000"/>
                <w:sz w:val="21"/>
                <w:szCs w:val="21"/>
                <w:lang w:val="en-US" w:eastAsia="zh-CN"/>
              </w:rPr>
              <w:t>教学难点：</w:t>
            </w:r>
          </w:p>
          <w:p w14:paraId="5230310B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b w:val="0"/>
                <w:bCs/>
                <w:color w:val="000000"/>
                <w:sz w:val="21"/>
                <w:szCs w:val="21"/>
                <w:lang w:val="en-US" w:eastAsia="zh-CN"/>
              </w:rPr>
              <w:t>学生进行的</w:t>
            </w:r>
            <w:r>
              <w:rPr>
                <w:rFonts w:hint="default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</w:rPr>
              <w:t>问卷设计</w:t>
            </w:r>
            <w:r>
              <w:rPr>
                <w:rFonts w:hint="default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  <w:lang w:val="en-US" w:eastAsia="zh-CN"/>
              </w:rPr>
              <w:t>能否</w:t>
            </w:r>
            <w:r>
              <w:rPr>
                <w:rFonts w:hint="default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</w:rPr>
              <w:t>触及到核心</w:t>
            </w:r>
            <w:r>
              <w:rPr>
                <w:rFonts w:hint="default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  <w:lang w:val="en-US" w:eastAsia="zh-CN"/>
              </w:rPr>
              <w:t>问题，得出有效的调研结果</w:t>
            </w:r>
            <w:r>
              <w:rPr>
                <w:rFonts w:hint="eastAsia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  <w:lang w:val="en-US" w:eastAsia="zh-CN"/>
              </w:rPr>
              <w:t>，以及</w:t>
            </w:r>
            <w:r>
              <w:rPr>
                <w:rFonts w:hint="default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  <w:lang w:val="en-US" w:eastAsia="zh-CN"/>
              </w:rPr>
              <w:t>数据分析</w:t>
            </w:r>
            <w:r>
              <w:rPr>
                <w:rFonts w:hint="eastAsia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  <w:lang w:val="en-US" w:eastAsia="zh-CN"/>
              </w:rPr>
              <w:t>的方法</w:t>
            </w:r>
            <w:r>
              <w:rPr>
                <w:rFonts w:hint="default" w:ascii="Times New Roman Regular" w:hAnsi="Times New Roman Regular" w:cs="Times New Roman Regular"/>
                <w:b w:val="0"/>
                <w:bCs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0852D013">
            <w:pPr>
              <w:widowControl w:val="0"/>
              <w:numPr>
                <w:ilvl w:val="0"/>
                <w:numId w:val="0"/>
              </w:numPr>
              <w:snapToGrid w:val="0"/>
              <w:spacing w:line="288" w:lineRule="auto"/>
              <w:jc w:val="both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9E1E7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93" w:type="dxa"/>
          </w:tcPr>
          <w:p w14:paraId="6153FA1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  <w:lang w:val="en-US" w:eastAsia="zh-CN"/>
              </w:rPr>
              <w:t>三、</w:t>
            </w:r>
            <w:r>
              <w:rPr>
                <w:rFonts w:hint="default" w:ascii="Times New Roman Regular" w:hAnsi="Times New Roman Regular" w:cs="Times New Roman Regular"/>
                <w:b/>
                <w:bCs/>
                <w:color w:val="000000"/>
                <w:sz w:val="21"/>
                <w:szCs w:val="21"/>
              </w:rPr>
              <w:t>设计分析报告写作</w:t>
            </w:r>
          </w:p>
          <w:p w14:paraId="4120C7C3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1.案例搜集</w:t>
            </w:r>
          </w:p>
          <w:p w14:paraId="74E77D5F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案例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分析、PPT汇报</w:t>
            </w:r>
          </w:p>
          <w:p w14:paraId="13811232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3.汇报</w:t>
            </w:r>
            <w:r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  <w:t>的Word文档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——案例分析报告写作</w:t>
            </w:r>
          </w:p>
          <w:p w14:paraId="464B43D1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4.案例实践</w:t>
            </w:r>
          </w:p>
          <w:p w14:paraId="790EDF55">
            <w:pPr>
              <w:widowControl w:val="0"/>
              <w:snapToGrid w:val="0"/>
              <w:spacing w:line="288" w:lineRule="auto"/>
              <w:jc w:val="both"/>
              <w:rPr>
                <w:rFonts w:hint="eastAsia" w:ascii="Times New Roman Regular" w:hAnsi="Times New Roman Regular" w:cs="Times New Roman Regular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/>
                <w:bCs/>
                <w:sz w:val="21"/>
                <w:szCs w:val="21"/>
                <w:lang w:val="en-US" w:eastAsia="zh-CN"/>
              </w:rPr>
              <w:t>知识点和能力要求：</w:t>
            </w:r>
          </w:p>
          <w:p w14:paraId="2430799B">
            <w:pPr>
              <w:widowControl w:val="0"/>
              <w:snapToGrid w:val="0"/>
              <w:spacing w:line="288" w:lineRule="auto"/>
              <w:jc w:val="both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本单元主要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通过</w:t>
            </w:r>
            <w:r>
              <w:rPr>
                <w:rFonts w:hint="eastAsia"/>
                <w:color w:val="000000"/>
                <w:sz w:val="20"/>
                <w:szCs w:val="20"/>
              </w:rPr>
              <w:t>深入调查研究，广泛收集资料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并</w:t>
            </w:r>
            <w:r>
              <w:rPr>
                <w:rFonts w:hint="eastAsia"/>
                <w:color w:val="000000"/>
                <w:sz w:val="20"/>
                <w:szCs w:val="20"/>
              </w:rPr>
              <w:t>分析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资料</w:t>
            </w:r>
            <w:r>
              <w:rPr>
                <w:rFonts w:hint="eastAsia"/>
                <w:color w:val="000000"/>
                <w:sz w:val="20"/>
                <w:szCs w:val="20"/>
              </w:rPr>
              <w:t>，了解毕业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设计</w:t>
            </w:r>
            <w:r>
              <w:rPr>
                <w:rFonts w:hint="eastAsia"/>
                <w:color w:val="000000"/>
                <w:sz w:val="20"/>
                <w:szCs w:val="20"/>
              </w:rPr>
              <w:t>报告写作的要求，掌握设计分析报告写作的方法及重点；结合毕业设计要求进行选题。</w:t>
            </w:r>
          </w:p>
          <w:p w14:paraId="5C24E26E">
            <w:pPr>
              <w:widowControl w:val="0"/>
              <w:snapToGrid w:val="0"/>
              <w:spacing w:line="288" w:lineRule="auto"/>
              <w:jc w:val="both"/>
              <w:rPr>
                <w:rFonts w:hint="eastAsia" w:ascii="Times New Roman Regular" w:hAnsi="Times New Roman Regular" w:cs="Times New Roman Regular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通过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本章内容学生能够</w:t>
            </w:r>
            <w:r>
              <w:rPr>
                <w:rFonts w:hint="eastAsia"/>
                <w:color w:val="000000"/>
                <w:sz w:val="20"/>
                <w:szCs w:val="20"/>
              </w:rPr>
              <w:t>加强对于作品的理解，掌握作品分析的方法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和</w:t>
            </w:r>
            <w:r>
              <w:rPr>
                <w:rFonts w:hint="eastAsia"/>
                <w:color w:val="000000"/>
                <w:sz w:val="20"/>
                <w:szCs w:val="20"/>
              </w:rPr>
              <w:t>不同类型作品的分析要点，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同时能够对个人作品进行准确的说明</w:t>
            </w:r>
            <w:r>
              <w:rPr>
                <w:rFonts w:hint="eastAsia"/>
                <w:color w:val="000000"/>
                <w:sz w:val="20"/>
                <w:szCs w:val="20"/>
              </w:rPr>
              <w:t>。</w:t>
            </w:r>
          </w:p>
          <w:p w14:paraId="40E8EC54">
            <w:pPr>
              <w:widowControl w:val="0"/>
              <w:jc w:val="both"/>
              <w:rPr>
                <w:rFonts w:hint="eastAsia" w:ascii="Times New Roman Regular" w:hAnsi="Times New Roman Regular" w:cs="Times New Roman Regular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/>
                <w:bCs/>
                <w:sz w:val="21"/>
                <w:szCs w:val="21"/>
                <w:lang w:val="en-US" w:eastAsia="zh-CN"/>
              </w:rPr>
              <w:t>教学重点：</w:t>
            </w:r>
          </w:p>
          <w:p w14:paraId="1CBD0769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 w:val="0"/>
                <w:bCs w:val="0"/>
                <w:sz w:val="21"/>
                <w:szCs w:val="21"/>
                <w:lang w:val="en-US" w:eastAsia="zh-CN"/>
              </w:rPr>
              <w:t>设计报告的分析；案例分析报告写作</w:t>
            </w:r>
          </w:p>
          <w:p w14:paraId="09013BEB">
            <w:pPr>
              <w:widowControl w:val="0"/>
              <w:snapToGrid w:val="0"/>
              <w:spacing w:line="288" w:lineRule="auto"/>
              <w:jc w:val="both"/>
              <w:rPr>
                <w:rFonts w:hint="eastAsia" w:ascii="Times New Roman Regular" w:hAnsi="Times New Roman Regular" w:cs="Times New Roman Regular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 Regular" w:hAnsi="Times New Roman Regular" w:cs="Times New Roman Regular"/>
                <w:b/>
                <w:bCs/>
                <w:sz w:val="21"/>
                <w:szCs w:val="21"/>
                <w:lang w:val="en-US" w:eastAsia="zh-CN"/>
              </w:rPr>
              <w:t>教学难点：</w:t>
            </w:r>
          </w:p>
          <w:p w14:paraId="1B6AA556">
            <w:pPr>
              <w:widowControl w:val="0"/>
              <w:snapToGrid w:val="0"/>
              <w:spacing w:line="288" w:lineRule="auto"/>
              <w:jc w:val="both"/>
              <w:rPr>
                <w:rFonts w:hint="default" w:ascii="Times New Roman Regular" w:hAnsi="Times New Roman Regular" w:cs="Times New Roman Regular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掌握深入分析作品的切入点，作品优缺点的归纳以及作品分析的排版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方法</w:t>
            </w:r>
            <w:r>
              <w:rPr>
                <w:rFonts w:hint="eastAsia"/>
                <w:color w:val="000000"/>
                <w:sz w:val="20"/>
                <w:szCs w:val="20"/>
              </w:rPr>
              <w:t>。</w:t>
            </w:r>
          </w:p>
          <w:p w14:paraId="6D993B0B">
            <w:pPr>
              <w:pStyle w:val="14"/>
              <w:widowControl w:val="0"/>
              <w:jc w:val="left"/>
              <w:rPr>
                <w:rFonts w:hint="default" w:ascii="Times New Roman Regular" w:hAnsi="Times New Roman Regular" w:eastAsia="仿宋" w:cs="Times New Roman Regular"/>
              </w:rPr>
            </w:pPr>
          </w:p>
        </w:tc>
      </w:tr>
      <w:bookmarkEnd w:id="0"/>
      <w:bookmarkEnd w:id="1"/>
    </w:tbl>
    <w:p w14:paraId="3A1ACE1F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2123"/>
        <w:gridCol w:w="1279"/>
        <w:gridCol w:w="1279"/>
        <w:gridCol w:w="1279"/>
        <w:gridCol w:w="1278"/>
        <w:gridCol w:w="1278"/>
      </w:tblGrid>
      <w:tr w14:paraId="15F1F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668" w:hRule="atLeast"/>
          <w:jc w:val="center"/>
        </w:trPr>
        <w:tc>
          <w:tcPr>
            <w:tcW w:w="2123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2DDCADEA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472DF23A">
            <w:pPr>
              <w:pStyle w:val="13"/>
              <w:ind w:right="210"/>
              <w:jc w:val="left"/>
              <w:rPr>
                <w:rFonts w:hint="eastAsia"/>
                <w:szCs w:val="16"/>
              </w:rPr>
            </w:pPr>
          </w:p>
          <w:p w14:paraId="69034745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1279" w:type="dxa"/>
            <w:tcBorders>
              <w:top w:val="single" w:color="auto" w:sz="12" w:space="0"/>
            </w:tcBorders>
            <w:vAlign w:val="center"/>
          </w:tcPr>
          <w:p w14:paraId="4D0C6E9F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1</w:t>
            </w:r>
          </w:p>
        </w:tc>
        <w:tc>
          <w:tcPr>
            <w:tcW w:w="1279" w:type="dxa"/>
            <w:tcBorders>
              <w:top w:val="single" w:color="auto" w:sz="12" w:space="0"/>
            </w:tcBorders>
            <w:vAlign w:val="center"/>
          </w:tcPr>
          <w:p w14:paraId="7E615E04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2</w:t>
            </w:r>
          </w:p>
        </w:tc>
        <w:tc>
          <w:tcPr>
            <w:tcW w:w="1279" w:type="dxa"/>
            <w:tcBorders>
              <w:top w:val="single" w:color="auto" w:sz="12" w:space="0"/>
            </w:tcBorders>
            <w:vAlign w:val="center"/>
          </w:tcPr>
          <w:p w14:paraId="1DC766E1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3</w:t>
            </w:r>
          </w:p>
        </w:tc>
        <w:tc>
          <w:tcPr>
            <w:tcW w:w="1278" w:type="dxa"/>
            <w:tcBorders>
              <w:top w:val="single" w:color="auto" w:sz="12" w:space="0"/>
            </w:tcBorders>
            <w:vAlign w:val="center"/>
          </w:tcPr>
          <w:p w14:paraId="5A1F193C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4</w:t>
            </w:r>
          </w:p>
        </w:tc>
        <w:tc>
          <w:tcPr>
            <w:tcW w:w="1278" w:type="dxa"/>
            <w:tcBorders>
              <w:top w:val="single" w:color="auto" w:sz="12" w:space="0"/>
            </w:tcBorders>
            <w:vAlign w:val="center"/>
          </w:tcPr>
          <w:p w14:paraId="367845AC">
            <w:pPr>
              <w:pStyle w:val="13"/>
              <w:rPr>
                <w:rFonts w:hint="eastAsia" w:eastAsia="黑体"/>
                <w:szCs w:val="16"/>
                <w:lang w:val="en-US" w:eastAsia="zh-CN"/>
              </w:rPr>
            </w:pPr>
            <w:r>
              <w:rPr>
                <w:rFonts w:hint="eastAsia"/>
                <w:szCs w:val="16"/>
                <w:lang w:val="en-US" w:eastAsia="zh-CN"/>
              </w:rPr>
              <w:t>5</w:t>
            </w:r>
          </w:p>
        </w:tc>
      </w:tr>
      <w:tr w14:paraId="02823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71" w:hRule="atLeast"/>
          <w:jc w:val="center"/>
        </w:trPr>
        <w:tc>
          <w:tcPr>
            <w:tcW w:w="2123" w:type="dxa"/>
            <w:tcBorders>
              <w:left w:val="single" w:color="auto" w:sz="12" w:space="0"/>
            </w:tcBorders>
          </w:tcPr>
          <w:p w14:paraId="139F3E6A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第一单元</w:t>
            </w:r>
          </w:p>
        </w:tc>
        <w:tc>
          <w:tcPr>
            <w:tcW w:w="1279" w:type="dxa"/>
            <w:vAlign w:val="center"/>
          </w:tcPr>
          <w:p w14:paraId="574ABFE2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79" w:type="dxa"/>
            <w:vAlign w:val="center"/>
          </w:tcPr>
          <w:p w14:paraId="2BE6602F">
            <w:pPr>
              <w:pStyle w:val="14"/>
            </w:pPr>
          </w:p>
        </w:tc>
        <w:tc>
          <w:tcPr>
            <w:tcW w:w="1279" w:type="dxa"/>
            <w:vAlign w:val="center"/>
          </w:tcPr>
          <w:p w14:paraId="0F03966F">
            <w:pPr>
              <w:pStyle w:val="14"/>
            </w:pPr>
          </w:p>
        </w:tc>
        <w:tc>
          <w:tcPr>
            <w:tcW w:w="1278" w:type="dxa"/>
            <w:vAlign w:val="center"/>
          </w:tcPr>
          <w:p w14:paraId="53A099EE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78" w:type="dxa"/>
            <w:vAlign w:val="center"/>
          </w:tcPr>
          <w:p w14:paraId="6F74D5F6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</w:tr>
      <w:tr w14:paraId="536B7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34" w:hRule="atLeast"/>
          <w:jc w:val="center"/>
        </w:trPr>
        <w:tc>
          <w:tcPr>
            <w:tcW w:w="2123" w:type="dxa"/>
            <w:tcBorders>
              <w:left w:val="single" w:color="auto" w:sz="12" w:space="0"/>
            </w:tcBorders>
          </w:tcPr>
          <w:p w14:paraId="2A94F537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第二单元</w:t>
            </w:r>
          </w:p>
        </w:tc>
        <w:tc>
          <w:tcPr>
            <w:tcW w:w="1279" w:type="dxa"/>
            <w:vAlign w:val="center"/>
          </w:tcPr>
          <w:p w14:paraId="1B667C53">
            <w:pPr>
              <w:pStyle w:val="14"/>
            </w:pPr>
          </w:p>
        </w:tc>
        <w:tc>
          <w:tcPr>
            <w:tcW w:w="1279" w:type="dxa"/>
            <w:vAlign w:val="center"/>
          </w:tcPr>
          <w:p w14:paraId="17C21204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79" w:type="dxa"/>
            <w:vAlign w:val="center"/>
          </w:tcPr>
          <w:p w14:paraId="0F76002F">
            <w:pPr>
              <w:pStyle w:val="14"/>
            </w:pPr>
          </w:p>
        </w:tc>
        <w:tc>
          <w:tcPr>
            <w:tcW w:w="1278" w:type="dxa"/>
            <w:vAlign w:val="center"/>
          </w:tcPr>
          <w:p w14:paraId="4C015FF5">
            <w:pPr>
              <w:pStyle w:val="14"/>
            </w:pPr>
          </w:p>
        </w:tc>
        <w:tc>
          <w:tcPr>
            <w:tcW w:w="1278" w:type="dxa"/>
            <w:vAlign w:val="center"/>
          </w:tcPr>
          <w:p w14:paraId="3D48153C">
            <w:pPr>
              <w:pStyle w:val="14"/>
            </w:pPr>
          </w:p>
        </w:tc>
      </w:tr>
      <w:tr w14:paraId="5B63B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52" w:hRule="atLeast"/>
          <w:jc w:val="center"/>
        </w:trPr>
        <w:tc>
          <w:tcPr>
            <w:tcW w:w="2123" w:type="dxa"/>
            <w:tcBorders>
              <w:left w:val="single" w:color="auto" w:sz="12" w:space="0"/>
              <w:bottom w:val="single" w:color="auto" w:sz="12" w:space="0"/>
            </w:tcBorders>
          </w:tcPr>
          <w:p w14:paraId="12DA406B">
            <w:pPr>
              <w:pStyle w:val="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第三单元</w:t>
            </w:r>
          </w:p>
        </w:tc>
        <w:tc>
          <w:tcPr>
            <w:tcW w:w="1279" w:type="dxa"/>
            <w:tcBorders>
              <w:bottom w:val="single" w:color="auto" w:sz="12" w:space="0"/>
            </w:tcBorders>
            <w:vAlign w:val="center"/>
          </w:tcPr>
          <w:p w14:paraId="205F8701">
            <w:pPr>
              <w:pStyle w:val="14"/>
            </w:pPr>
          </w:p>
        </w:tc>
        <w:tc>
          <w:tcPr>
            <w:tcW w:w="1279" w:type="dxa"/>
            <w:tcBorders>
              <w:bottom w:val="single" w:color="auto" w:sz="12" w:space="0"/>
            </w:tcBorders>
            <w:vAlign w:val="center"/>
          </w:tcPr>
          <w:p w14:paraId="5CFB9750">
            <w:pPr>
              <w:pStyle w:val="14"/>
            </w:pPr>
          </w:p>
        </w:tc>
        <w:tc>
          <w:tcPr>
            <w:tcW w:w="1279" w:type="dxa"/>
            <w:tcBorders>
              <w:bottom w:val="single" w:color="auto" w:sz="12" w:space="0"/>
            </w:tcBorders>
            <w:vAlign w:val="center"/>
          </w:tcPr>
          <w:p w14:paraId="4A4369EF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78" w:type="dxa"/>
            <w:tcBorders>
              <w:bottom w:val="single" w:color="auto" w:sz="12" w:space="0"/>
            </w:tcBorders>
            <w:vAlign w:val="center"/>
          </w:tcPr>
          <w:p w14:paraId="45500F6C">
            <w:pPr>
              <w:pStyle w:val="14"/>
            </w:pPr>
            <w:r>
              <w:rPr>
                <w:rFonts w:hint="default" w:ascii="Arial" w:hAnsi="Arial" w:cs="Arial"/>
              </w:rPr>
              <w:t>√</w:t>
            </w:r>
          </w:p>
        </w:tc>
        <w:tc>
          <w:tcPr>
            <w:tcW w:w="1278" w:type="dxa"/>
            <w:tcBorders>
              <w:bottom w:val="single" w:color="auto" w:sz="12" w:space="0"/>
            </w:tcBorders>
            <w:vAlign w:val="center"/>
          </w:tcPr>
          <w:p w14:paraId="19062CD8">
            <w:pPr>
              <w:pStyle w:val="14"/>
            </w:pPr>
          </w:p>
        </w:tc>
      </w:tr>
    </w:tbl>
    <w:p w14:paraId="3B8BDCE1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2361"/>
        <w:gridCol w:w="2585"/>
        <w:gridCol w:w="1419"/>
        <w:gridCol w:w="725"/>
        <w:gridCol w:w="669"/>
        <w:gridCol w:w="717"/>
      </w:tblGrid>
      <w:tr w14:paraId="7290D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361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3B6E6F6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2585" w:type="dxa"/>
            <w:vMerge w:val="restart"/>
            <w:tcBorders>
              <w:top w:val="single" w:color="auto" w:sz="12" w:space="0"/>
            </w:tcBorders>
            <w:vAlign w:val="center"/>
          </w:tcPr>
          <w:p w14:paraId="1E2A526D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419" w:type="dxa"/>
            <w:vMerge w:val="restart"/>
            <w:tcBorders>
              <w:top w:val="single" w:color="auto" w:sz="12" w:space="0"/>
            </w:tcBorders>
            <w:vAlign w:val="center"/>
          </w:tcPr>
          <w:p w14:paraId="217F1542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11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03BA3C2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48F02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361" w:type="dxa"/>
            <w:vMerge w:val="continue"/>
            <w:tcBorders>
              <w:left w:val="single" w:color="auto" w:sz="12" w:space="0"/>
            </w:tcBorders>
          </w:tcPr>
          <w:p w14:paraId="2F1DF47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2585" w:type="dxa"/>
            <w:vMerge w:val="continue"/>
          </w:tcPr>
          <w:p w14:paraId="31ED21D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419" w:type="dxa"/>
            <w:vMerge w:val="continue"/>
          </w:tcPr>
          <w:p w14:paraId="6E2EFB1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79D2A5E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69" w:type="dxa"/>
            <w:vAlign w:val="center"/>
          </w:tcPr>
          <w:p w14:paraId="3AEA608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5FF2936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6576D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361" w:type="dxa"/>
            <w:tcBorders>
              <w:left w:val="single" w:color="auto" w:sz="12" w:space="0"/>
            </w:tcBorders>
            <w:vAlign w:val="center"/>
          </w:tcPr>
          <w:p w14:paraId="7A5497FB"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第一单元</w:t>
            </w:r>
          </w:p>
          <w:p w14:paraId="38C6B234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color w:val="000000"/>
                <w:sz w:val="21"/>
                <w:szCs w:val="21"/>
              </w:rPr>
              <w:t>设计专题研究综述写作</w:t>
            </w:r>
          </w:p>
        </w:tc>
        <w:tc>
          <w:tcPr>
            <w:tcW w:w="2585" w:type="dxa"/>
            <w:vAlign w:val="center"/>
          </w:tcPr>
          <w:p w14:paraId="17063A7E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讲解，学生实践，教师辅导点评与学生互评结合</w:t>
            </w:r>
          </w:p>
        </w:tc>
        <w:tc>
          <w:tcPr>
            <w:tcW w:w="1419" w:type="dxa"/>
            <w:vAlign w:val="center"/>
          </w:tcPr>
          <w:p w14:paraId="3EDB763E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文献综述</w:t>
            </w:r>
          </w:p>
        </w:tc>
        <w:tc>
          <w:tcPr>
            <w:tcW w:w="725" w:type="dxa"/>
            <w:vAlign w:val="center"/>
          </w:tcPr>
          <w:p w14:paraId="4879720B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69" w:type="dxa"/>
            <w:vAlign w:val="center"/>
          </w:tcPr>
          <w:p w14:paraId="527447DA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2D5BA872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12</w:t>
            </w:r>
          </w:p>
        </w:tc>
      </w:tr>
      <w:tr w14:paraId="61585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361" w:type="dxa"/>
            <w:tcBorders>
              <w:left w:val="single" w:color="auto" w:sz="12" w:space="0"/>
            </w:tcBorders>
            <w:vAlign w:val="center"/>
          </w:tcPr>
          <w:p w14:paraId="282088EA"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第二单元</w:t>
            </w:r>
          </w:p>
          <w:p w14:paraId="492510B5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设计调研报告写作</w:t>
            </w:r>
          </w:p>
        </w:tc>
        <w:tc>
          <w:tcPr>
            <w:tcW w:w="2585" w:type="dxa"/>
            <w:vAlign w:val="center"/>
          </w:tcPr>
          <w:p w14:paraId="03566DC1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讲解，学生实践，教师辅导点评与学生互评结合</w:t>
            </w:r>
          </w:p>
        </w:tc>
        <w:tc>
          <w:tcPr>
            <w:tcW w:w="1419" w:type="dxa"/>
            <w:vAlign w:val="center"/>
          </w:tcPr>
          <w:p w14:paraId="35F629F7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分析报告</w:t>
            </w:r>
          </w:p>
        </w:tc>
        <w:tc>
          <w:tcPr>
            <w:tcW w:w="725" w:type="dxa"/>
            <w:vAlign w:val="center"/>
          </w:tcPr>
          <w:p w14:paraId="5BF0B308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669" w:type="dxa"/>
            <w:vAlign w:val="center"/>
          </w:tcPr>
          <w:p w14:paraId="730532D3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3F65F2CD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8</w:t>
            </w:r>
          </w:p>
        </w:tc>
      </w:tr>
      <w:tr w14:paraId="0D252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361" w:type="dxa"/>
            <w:tcBorders>
              <w:left w:val="single" w:color="auto" w:sz="12" w:space="0"/>
            </w:tcBorders>
            <w:vAlign w:val="center"/>
          </w:tcPr>
          <w:p w14:paraId="1004A469">
            <w:pPr>
              <w:widowControl w:val="0"/>
              <w:snapToGrid w:val="0"/>
              <w:jc w:val="center"/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第三单元</w:t>
            </w:r>
          </w:p>
          <w:p w14:paraId="24BE7CEE">
            <w:pPr>
              <w:widowControl w:val="0"/>
              <w:snapToGrid w:val="0"/>
              <w:jc w:val="center"/>
              <w:rPr>
                <w:rFonts w:hint="default" w:ascii="Times New Roman" w:hAnsi="Times New Roman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设计分析报告写作</w:t>
            </w:r>
          </w:p>
        </w:tc>
        <w:tc>
          <w:tcPr>
            <w:tcW w:w="2585" w:type="dxa"/>
            <w:vAlign w:val="center"/>
          </w:tcPr>
          <w:p w14:paraId="76A6F697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教师演示，学生实践</w:t>
            </w:r>
          </w:p>
        </w:tc>
        <w:tc>
          <w:tcPr>
            <w:tcW w:w="1419" w:type="dxa"/>
            <w:vAlign w:val="center"/>
          </w:tcPr>
          <w:p w14:paraId="7F20CFCE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分析报告</w:t>
            </w:r>
          </w:p>
        </w:tc>
        <w:tc>
          <w:tcPr>
            <w:tcW w:w="725" w:type="dxa"/>
            <w:vAlign w:val="center"/>
          </w:tcPr>
          <w:p w14:paraId="1D223C2D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669" w:type="dxa"/>
            <w:vAlign w:val="center"/>
          </w:tcPr>
          <w:p w14:paraId="66FA7C1A">
            <w:pPr>
              <w:widowControl w:val="0"/>
              <w:snapToGrid w:val="0"/>
              <w:jc w:val="center"/>
              <w:rPr>
                <w:rFonts w:hint="eastAsia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17" w:type="dxa"/>
            <w:tcBorders>
              <w:right w:val="single" w:color="auto" w:sz="12" w:space="0"/>
            </w:tcBorders>
            <w:vAlign w:val="center"/>
          </w:tcPr>
          <w:p w14:paraId="51736F2C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12</w:t>
            </w:r>
          </w:p>
        </w:tc>
      </w:tr>
      <w:tr w14:paraId="51071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36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85BD462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25" w:type="dxa"/>
            <w:tcBorders>
              <w:bottom w:val="single" w:color="auto" w:sz="12" w:space="0"/>
            </w:tcBorders>
            <w:vAlign w:val="center"/>
          </w:tcPr>
          <w:p w14:paraId="6F4B77DC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669" w:type="dxa"/>
            <w:tcBorders>
              <w:bottom w:val="single" w:color="auto" w:sz="12" w:space="0"/>
            </w:tcBorders>
            <w:vAlign w:val="center"/>
          </w:tcPr>
          <w:p w14:paraId="0D7F17F8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71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45A1E437">
            <w:pPr>
              <w:widowControl w:val="0"/>
              <w:snapToGrid w:val="0"/>
              <w:jc w:val="center"/>
              <w:rPr>
                <w:rFonts w:hint="default" w:ascii="Times New Roman" w:hAnsi="Times New Roman" w:eastAsia="宋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  <w:lang w:val="en-US" w:eastAsia="zh-CN"/>
              </w:rPr>
              <w:t>32</w:t>
            </w:r>
          </w:p>
        </w:tc>
      </w:tr>
    </w:tbl>
    <w:p w14:paraId="204ED94E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20"/>
        <w:gridCol w:w="1882"/>
        <w:gridCol w:w="4061"/>
        <w:gridCol w:w="862"/>
        <w:gridCol w:w="950"/>
      </w:tblGrid>
      <w:tr w14:paraId="43F8F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6C8A2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183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CD953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96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5025F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42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5A19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04F9F02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928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7054EB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556CDFB5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2DDBA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2DE0F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B9BF5">
            <w:pPr>
              <w:pStyle w:val="14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字处理软件的使用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F4A9C">
            <w:pPr>
              <w:snapToGrid w:val="0"/>
              <w:spacing w:line="288" w:lineRule="auto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大纲与文字级别的应用，掌握目录的生成方法，能够进行文字样式的设定，能够对插图与表格进行排版，掌握对于脚注、尾注、页码的设定技法。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3AE66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5E1C149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综合型</w:t>
            </w:r>
          </w:p>
        </w:tc>
      </w:tr>
      <w:tr w14:paraId="5C7FC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3CF1B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99D10">
            <w:pPr>
              <w:pStyle w:val="14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专题研究综述写作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54AC">
            <w:pPr>
              <w:snapToGrid w:val="0"/>
              <w:spacing w:line="288" w:lineRule="auto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根据给定的主题，</w:t>
            </w:r>
            <w:r>
              <w:rPr>
                <w:rFonts w:hint="eastAsia"/>
                <w:sz w:val="21"/>
                <w:szCs w:val="21"/>
              </w:rPr>
              <w:t>通过若干典型的项目及相关的课题的深入调研与资料收集，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进行综合分析、归纳整理和评论，并提出自己的见解</w:t>
            </w:r>
            <w:r>
              <w:rPr>
                <w:rFonts w:hint="eastAsia" w:ascii="Arial" w:hAnsi="Arial" w:cs="Arial"/>
                <w:color w:val="333333"/>
                <w:sz w:val="21"/>
                <w:szCs w:val="21"/>
                <w:shd w:val="clear" w:color="auto" w:fill="FFFFFF"/>
              </w:rPr>
              <w:t>，</w:t>
            </w:r>
            <w:r>
              <w:rPr>
                <w:rFonts w:hint="eastAsia"/>
                <w:color w:val="000000"/>
                <w:sz w:val="21"/>
                <w:szCs w:val="21"/>
              </w:rPr>
              <w:t>资料来源不少于10个，完成不少于1500-2000字的综述写作。</w:t>
            </w:r>
          </w:p>
        </w:tc>
        <w:tc>
          <w:tcPr>
            <w:tcW w:w="84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9244A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CAD3D19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综合型</w:t>
            </w:r>
          </w:p>
        </w:tc>
      </w:tr>
      <w:tr w14:paraId="0DE24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78C4E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94CFC">
            <w:pPr>
              <w:pStyle w:val="14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调研报告写作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9A5BD">
            <w:pPr>
              <w:snapToGrid w:val="0"/>
              <w:spacing w:line="288" w:lineRule="auto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根据给定的主题，确定调研方案，</w:t>
            </w:r>
          </w:p>
          <w:p w14:paraId="369DF98D">
            <w:pPr>
              <w:snapToGrid w:val="0"/>
              <w:spacing w:line="288" w:lineRule="auto"/>
              <w:jc w:val="left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以小组的形式自拟不少于20道核心问题，并通过网络渠道进行分发，收集，分析，完成调研报告的写作。</w:t>
            </w:r>
          </w:p>
          <w:p w14:paraId="6F9FE82B">
            <w:pPr>
              <w:snapToGrid w:val="0"/>
              <w:spacing w:line="288" w:lineRule="auto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具体要求为毕业设计前的方案做准备，选取相应的设计案例进行现场调研，进行考察资料的整理与调研报告的撰写，并在调研实践过程中掌握有关调查方法，完成调研报告的写作。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606912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469C939">
            <w:pPr>
              <w:pStyle w:val="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综合型</w:t>
            </w:r>
          </w:p>
        </w:tc>
      </w:tr>
      <w:tr w14:paraId="6C03A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70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A462E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2CF1BB">
            <w:pPr>
              <w:pStyle w:val="14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设计分析</w:t>
            </w:r>
            <w:r>
              <w:rPr>
                <w:rFonts w:hint="eastAsia"/>
                <w:sz w:val="21"/>
                <w:szCs w:val="21"/>
              </w:rPr>
              <w:t>报告写作</w:t>
            </w:r>
          </w:p>
        </w:tc>
        <w:tc>
          <w:tcPr>
            <w:tcW w:w="3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4FD7A">
            <w:pPr>
              <w:snapToGrid w:val="0"/>
              <w:spacing w:line="288" w:lineRule="auto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针对不同类型的作品进行深入分析，完成分析报告。</w:t>
            </w:r>
            <w:r>
              <w:rPr>
                <w:rFonts w:hint="eastAsia" w:ascii="宋体"/>
                <w:sz w:val="21"/>
                <w:szCs w:val="21"/>
              </w:rPr>
              <w:t>针对选题完成完整的设计报告，在报告中能条理清晰的介绍自己的设计方案。</w:t>
            </w:r>
          </w:p>
        </w:tc>
        <w:tc>
          <w:tcPr>
            <w:tcW w:w="842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B7F94">
            <w:pPr>
              <w:pStyle w:val="14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928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0643E931">
            <w:pPr>
              <w:pStyle w:val="14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综合型</w:t>
            </w:r>
          </w:p>
        </w:tc>
      </w:tr>
      <w:tr w14:paraId="7EBD3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6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A9B44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763A0434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1"/>
      <w:bookmarkStart w:id="3" w:name="OLE_LINK2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14EC03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34F34944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将思政元素融入课程中，</w:t>
            </w:r>
            <w:r>
              <w:rPr>
                <w:rFonts w:hint="eastAsia"/>
                <w:lang w:val="en-US" w:eastAsia="zh-CN"/>
              </w:rPr>
              <w:t>如通过案例分享的形式教导学生，</w:t>
            </w:r>
            <w:r>
              <w:rPr>
                <w:rFonts w:hint="eastAsia"/>
              </w:rPr>
              <w:t>培养</w:t>
            </w:r>
            <w:r>
              <w:rPr>
                <w:rFonts w:hint="eastAsia"/>
                <w:lang w:val="en-US" w:eastAsia="zh-CN"/>
              </w:rPr>
              <w:t>学生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诚实守信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/>
              </w:rPr>
              <w:t>的学术态度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  <w:t>，能够做到不抄袭，不剽窃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</w:rPr>
              <w:t>引导学生树立正确的价值观。</w:t>
            </w:r>
          </w:p>
          <w:p w14:paraId="428F047F">
            <w:pPr>
              <w:pStyle w:val="14"/>
              <w:widowControl w:val="0"/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设计报告写作</w:t>
            </w:r>
            <w:r>
              <w:rPr>
                <w:rFonts w:hint="eastAsia"/>
              </w:rPr>
              <w:t>：学生运用所学知识进行</w:t>
            </w:r>
            <w:r>
              <w:rPr>
                <w:rFonts w:hint="eastAsia"/>
                <w:lang w:val="en-US" w:eastAsia="zh-CN"/>
              </w:rPr>
              <w:t>报告</w:t>
            </w:r>
            <w:r>
              <w:rPr>
                <w:rFonts w:hint="eastAsia"/>
              </w:rPr>
              <w:t>创作，鼓励学生在作品中</w:t>
            </w:r>
            <w:r>
              <w:rPr>
                <w:rFonts w:hint="eastAsia"/>
                <w:lang w:val="en-US" w:eastAsia="zh-CN"/>
              </w:rPr>
              <w:t>独立思考、创新思维</w:t>
            </w:r>
            <w:r>
              <w:rPr>
                <w:rFonts w:hint="eastAsia"/>
              </w:rPr>
              <w:t>和实践能力。</w:t>
            </w:r>
          </w:p>
        </w:tc>
      </w:tr>
    </w:tbl>
    <w:p w14:paraId="204ABF0E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4"/>
      <w:bookmarkStart w:id="5" w:name="OLE_LINK3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720"/>
        <w:gridCol w:w="713"/>
        <w:gridCol w:w="723"/>
        <w:gridCol w:w="723"/>
        <w:gridCol w:w="793"/>
        <w:gridCol w:w="923"/>
      </w:tblGrid>
      <w:tr w14:paraId="6AF82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743CAE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1195C384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1C7FC48A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5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180A1674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923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553EF3C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401FA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31572CD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5F4F73EC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332A665B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left w:val="double" w:color="auto" w:sz="4" w:space="0"/>
            </w:tcBorders>
            <w:vAlign w:val="center"/>
          </w:tcPr>
          <w:p w14:paraId="7FBB2B87">
            <w:pPr>
              <w:pStyle w:val="16"/>
              <w:widowControl w:val="0"/>
              <w:spacing w:line="240" w:lineRule="auto"/>
              <w:jc w:val="center"/>
              <w:rPr>
                <w:rFonts w:hint="default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13" w:type="dxa"/>
            <w:vAlign w:val="center"/>
          </w:tcPr>
          <w:p w14:paraId="00A7CB78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3" w:type="dxa"/>
            <w:vAlign w:val="center"/>
          </w:tcPr>
          <w:p w14:paraId="23F6F7F6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3" w:type="dxa"/>
            <w:vAlign w:val="center"/>
          </w:tcPr>
          <w:p w14:paraId="5D27793C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93" w:type="dxa"/>
            <w:vAlign w:val="center"/>
          </w:tcPr>
          <w:p w14:paraId="127F914F">
            <w:pPr>
              <w:pStyle w:val="16"/>
              <w:widowControl w:val="0"/>
              <w:spacing w:line="240" w:lineRule="auto"/>
              <w:jc w:val="center"/>
              <w:rPr>
                <w:rFonts w:hint="eastAsia" w:ascii="黑体" w:hAnsi="黑体" w:eastAsia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/>
                <w:bCs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923" w:type="dxa"/>
            <w:vMerge w:val="continue"/>
            <w:tcBorders>
              <w:right w:val="single" w:color="auto" w:sz="12" w:space="0"/>
            </w:tcBorders>
          </w:tcPr>
          <w:p w14:paraId="45892C44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52C30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5851262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4B20BA9B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58A46726">
            <w:pPr>
              <w:pStyle w:val="14"/>
              <w:widowControl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文献综述</w:t>
            </w:r>
          </w:p>
        </w:tc>
        <w:tc>
          <w:tcPr>
            <w:tcW w:w="720" w:type="dxa"/>
            <w:tcBorders>
              <w:left w:val="double" w:color="auto" w:sz="4" w:space="0"/>
            </w:tcBorders>
            <w:vAlign w:val="center"/>
          </w:tcPr>
          <w:p w14:paraId="59A43301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713" w:type="dxa"/>
            <w:vAlign w:val="center"/>
          </w:tcPr>
          <w:p w14:paraId="3F0A7C9D">
            <w:pPr>
              <w:pStyle w:val="14"/>
              <w:widowControl w:val="0"/>
            </w:pPr>
          </w:p>
        </w:tc>
        <w:tc>
          <w:tcPr>
            <w:tcW w:w="723" w:type="dxa"/>
            <w:vAlign w:val="center"/>
          </w:tcPr>
          <w:p w14:paraId="5B320B43">
            <w:pPr>
              <w:pStyle w:val="14"/>
              <w:widowControl w:val="0"/>
            </w:pPr>
          </w:p>
        </w:tc>
        <w:tc>
          <w:tcPr>
            <w:tcW w:w="723" w:type="dxa"/>
            <w:vAlign w:val="center"/>
          </w:tcPr>
          <w:p w14:paraId="0BF6B20A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793" w:type="dxa"/>
            <w:vAlign w:val="center"/>
          </w:tcPr>
          <w:p w14:paraId="1A8332A5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923" w:type="dxa"/>
            <w:tcBorders>
              <w:right w:val="single" w:color="auto" w:sz="12" w:space="0"/>
            </w:tcBorders>
            <w:vAlign w:val="center"/>
          </w:tcPr>
          <w:p w14:paraId="51E8C7D6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1B3D6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4AD202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16414A32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0BF38E8B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调研分析报告</w:t>
            </w:r>
          </w:p>
        </w:tc>
        <w:tc>
          <w:tcPr>
            <w:tcW w:w="720" w:type="dxa"/>
            <w:tcBorders>
              <w:left w:val="double" w:color="auto" w:sz="4" w:space="0"/>
            </w:tcBorders>
            <w:vAlign w:val="center"/>
          </w:tcPr>
          <w:p w14:paraId="280E8453">
            <w:pPr>
              <w:pStyle w:val="14"/>
              <w:widowControl w:val="0"/>
            </w:pPr>
          </w:p>
        </w:tc>
        <w:tc>
          <w:tcPr>
            <w:tcW w:w="713" w:type="dxa"/>
            <w:vAlign w:val="center"/>
          </w:tcPr>
          <w:p w14:paraId="6E3C42BF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23" w:type="dxa"/>
            <w:vAlign w:val="center"/>
          </w:tcPr>
          <w:p w14:paraId="5C0595AF">
            <w:pPr>
              <w:pStyle w:val="14"/>
              <w:widowControl w:val="0"/>
            </w:pPr>
          </w:p>
        </w:tc>
        <w:tc>
          <w:tcPr>
            <w:tcW w:w="723" w:type="dxa"/>
            <w:vAlign w:val="center"/>
          </w:tcPr>
          <w:p w14:paraId="01CEF39A">
            <w:pPr>
              <w:pStyle w:val="14"/>
              <w:widowControl w:val="0"/>
            </w:pPr>
          </w:p>
        </w:tc>
        <w:tc>
          <w:tcPr>
            <w:tcW w:w="793" w:type="dxa"/>
            <w:vAlign w:val="center"/>
          </w:tcPr>
          <w:p w14:paraId="0E0552BE">
            <w:pPr>
              <w:pStyle w:val="14"/>
              <w:widowControl w:val="0"/>
            </w:pPr>
          </w:p>
        </w:tc>
        <w:tc>
          <w:tcPr>
            <w:tcW w:w="923" w:type="dxa"/>
            <w:tcBorders>
              <w:right w:val="single" w:color="auto" w:sz="12" w:space="0"/>
            </w:tcBorders>
            <w:vAlign w:val="center"/>
          </w:tcPr>
          <w:p w14:paraId="36B3432B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34639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03B0856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740102FC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40%</w:t>
            </w: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438FCC57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作品分析报告</w:t>
            </w:r>
          </w:p>
        </w:tc>
        <w:tc>
          <w:tcPr>
            <w:tcW w:w="720" w:type="dxa"/>
            <w:tcBorders>
              <w:left w:val="double" w:color="auto" w:sz="4" w:space="0"/>
            </w:tcBorders>
            <w:vAlign w:val="center"/>
          </w:tcPr>
          <w:p w14:paraId="6A8AC12B">
            <w:pPr>
              <w:pStyle w:val="14"/>
              <w:widowControl w:val="0"/>
            </w:pPr>
          </w:p>
        </w:tc>
        <w:tc>
          <w:tcPr>
            <w:tcW w:w="713" w:type="dxa"/>
            <w:vAlign w:val="center"/>
          </w:tcPr>
          <w:p w14:paraId="168C1BF8">
            <w:pPr>
              <w:pStyle w:val="14"/>
              <w:widowControl w:val="0"/>
            </w:pPr>
          </w:p>
        </w:tc>
        <w:tc>
          <w:tcPr>
            <w:tcW w:w="723" w:type="dxa"/>
            <w:vAlign w:val="center"/>
          </w:tcPr>
          <w:p w14:paraId="6528AB10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23" w:type="dxa"/>
            <w:vAlign w:val="center"/>
          </w:tcPr>
          <w:p w14:paraId="73FCDF80">
            <w:pPr>
              <w:pStyle w:val="14"/>
              <w:widowControl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793" w:type="dxa"/>
            <w:vAlign w:val="center"/>
          </w:tcPr>
          <w:p w14:paraId="516AA762">
            <w:pPr>
              <w:pStyle w:val="14"/>
              <w:widowControl w:val="0"/>
            </w:pPr>
          </w:p>
        </w:tc>
        <w:tc>
          <w:tcPr>
            <w:tcW w:w="923" w:type="dxa"/>
            <w:tcBorders>
              <w:right w:val="single" w:color="auto" w:sz="12" w:space="0"/>
            </w:tcBorders>
            <w:vAlign w:val="center"/>
          </w:tcPr>
          <w:p w14:paraId="28FD8905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561D7784">
      <w:pPr>
        <w:pStyle w:val="16"/>
        <w:rPr>
          <w:rFonts w:hint="eastAsia"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209EAE0A-4223-4C33-8688-2B8A3C4216CD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4D1CA26-92C6-4785-99FA-42FDB3495E2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7BCCA0C6-AF49-4127-8CED-0BD37AFDFA70}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  <w:embedRegular r:id="rId4" w:fontKey="{3EF1CA48-89A8-4999-B38A-A747CD3482C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CFD57B1-966E-4BDC-916C-7BB00E2C412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6" w:fontKey="{A60A4B0B-13F1-4D0E-B3AC-0F97B037059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DCF9D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9683D4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60288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429683D4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F3EC68"/>
    <w:multiLevelType w:val="singleLevel"/>
    <w:tmpl w:val="FEF3EC6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51F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7488"/>
    <w:rsid w:val="0009050A"/>
    <w:rsid w:val="0009721F"/>
    <w:rsid w:val="000A4E73"/>
    <w:rsid w:val="000B1BD2"/>
    <w:rsid w:val="000C0F0D"/>
    <w:rsid w:val="000C13BC"/>
    <w:rsid w:val="000D28E5"/>
    <w:rsid w:val="000D34D7"/>
    <w:rsid w:val="00100633"/>
    <w:rsid w:val="001072BC"/>
    <w:rsid w:val="00114BD6"/>
    <w:rsid w:val="00130F6D"/>
    <w:rsid w:val="00133554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5A17"/>
    <w:rsid w:val="001F284E"/>
    <w:rsid w:val="001F332E"/>
    <w:rsid w:val="00217861"/>
    <w:rsid w:val="002204E4"/>
    <w:rsid w:val="002211BF"/>
    <w:rsid w:val="00233F15"/>
    <w:rsid w:val="002420F1"/>
    <w:rsid w:val="00253AC8"/>
    <w:rsid w:val="00256B39"/>
    <w:rsid w:val="0026033C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5B6F"/>
    <w:rsid w:val="005E38A5"/>
    <w:rsid w:val="005F5185"/>
    <w:rsid w:val="0062115C"/>
    <w:rsid w:val="0062265B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428DF"/>
    <w:rsid w:val="00742BD1"/>
    <w:rsid w:val="00742E7A"/>
    <w:rsid w:val="0074424F"/>
    <w:rsid w:val="00764FD9"/>
    <w:rsid w:val="007740B2"/>
    <w:rsid w:val="00774C1F"/>
    <w:rsid w:val="0078194F"/>
    <w:rsid w:val="007934A4"/>
    <w:rsid w:val="007A0AC9"/>
    <w:rsid w:val="007A1B70"/>
    <w:rsid w:val="007A57F6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31BBE"/>
    <w:rsid w:val="00A31D34"/>
    <w:rsid w:val="00A333EF"/>
    <w:rsid w:val="00A33F85"/>
    <w:rsid w:val="00A40645"/>
    <w:rsid w:val="00A6016C"/>
    <w:rsid w:val="00A769B1"/>
    <w:rsid w:val="00A77DA3"/>
    <w:rsid w:val="00A837D5"/>
    <w:rsid w:val="00A83E04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6E09"/>
    <w:rsid w:val="00C61B1B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C59E6"/>
    <w:rsid w:val="00CD5BDD"/>
    <w:rsid w:val="00CF096B"/>
    <w:rsid w:val="00CF10F7"/>
    <w:rsid w:val="00CF5EE3"/>
    <w:rsid w:val="00CF691F"/>
    <w:rsid w:val="00D00D99"/>
    <w:rsid w:val="00D013A4"/>
    <w:rsid w:val="00D026DC"/>
    <w:rsid w:val="00D15595"/>
    <w:rsid w:val="00D343A8"/>
    <w:rsid w:val="00D37832"/>
    <w:rsid w:val="00D44860"/>
    <w:rsid w:val="00D47689"/>
    <w:rsid w:val="00D50C42"/>
    <w:rsid w:val="00D57CF5"/>
    <w:rsid w:val="00D612BC"/>
    <w:rsid w:val="00D62F98"/>
    <w:rsid w:val="00D66FD6"/>
    <w:rsid w:val="00D8285B"/>
    <w:rsid w:val="00D862EB"/>
    <w:rsid w:val="00D86619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6D30"/>
    <w:rsid w:val="00E31E69"/>
    <w:rsid w:val="00E33169"/>
    <w:rsid w:val="00E34A7B"/>
    <w:rsid w:val="00E40973"/>
    <w:rsid w:val="00E545FF"/>
    <w:rsid w:val="00E6080E"/>
    <w:rsid w:val="00E64168"/>
    <w:rsid w:val="00E655B3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73D03"/>
    <w:rsid w:val="00F76CB9"/>
    <w:rsid w:val="00F77A73"/>
    <w:rsid w:val="00F80E46"/>
    <w:rsid w:val="00F96236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48EA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7FFA99B"/>
    <w:rsid w:val="39A66CD4"/>
    <w:rsid w:val="3CD52CE1"/>
    <w:rsid w:val="3DB7F7CB"/>
    <w:rsid w:val="3E8545F2"/>
    <w:rsid w:val="3FE6E860"/>
    <w:rsid w:val="410F2E6A"/>
    <w:rsid w:val="4430136C"/>
    <w:rsid w:val="48437B62"/>
    <w:rsid w:val="4AB0382B"/>
    <w:rsid w:val="4B1D4DD6"/>
    <w:rsid w:val="4DFFA6F4"/>
    <w:rsid w:val="569868B5"/>
    <w:rsid w:val="5BF70A80"/>
    <w:rsid w:val="5DDB59C8"/>
    <w:rsid w:val="5EFD9D8C"/>
    <w:rsid w:val="611F6817"/>
    <w:rsid w:val="66CA1754"/>
    <w:rsid w:val="66FFE217"/>
    <w:rsid w:val="67DC54BC"/>
    <w:rsid w:val="6F1E65D4"/>
    <w:rsid w:val="6F266C86"/>
    <w:rsid w:val="6F5042C2"/>
    <w:rsid w:val="707B77B2"/>
    <w:rsid w:val="74316312"/>
    <w:rsid w:val="780F13C8"/>
    <w:rsid w:val="7BDF6084"/>
    <w:rsid w:val="7C385448"/>
    <w:rsid w:val="7CB3663D"/>
    <w:rsid w:val="7DD94127"/>
    <w:rsid w:val="7EAB64FD"/>
    <w:rsid w:val="7F3BFD18"/>
    <w:rsid w:val="7F9FDCD4"/>
    <w:rsid w:val="7FA71A2C"/>
    <w:rsid w:val="7FDF677D"/>
    <w:rsid w:val="7FFB146E"/>
    <w:rsid w:val="8FFFBE0A"/>
    <w:rsid w:val="9D7D4EB6"/>
    <w:rsid w:val="9FDB1D41"/>
    <w:rsid w:val="9FFFF3EA"/>
    <w:rsid w:val="ABFF086B"/>
    <w:rsid w:val="AD5B8477"/>
    <w:rsid w:val="B76F6BB3"/>
    <w:rsid w:val="BDCEB52D"/>
    <w:rsid w:val="BDF37392"/>
    <w:rsid w:val="BEE996F8"/>
    <w:rsid w:val="BF1BCD23"/>
    <w:rsid w:val="BFFDD499"/>
    <w:rsid w:val="D1EBE021"/>
    <w:rsid w:val="D9FDC8EB"/>
    <w:rsid w:val="DAEDCDD9"/>
    <w:rsid w:val="DEFA92B9"/>
    <w:rsid w:val="DFF39128"/>
    <w:rsid w:val="E63C376B"/>
    <w:rsid w:val="E66F4B65"/>
    <w:rsid w:val="ED5FF1E4"/>
    <w:rsid w:val="ED9FB4D3"/>
    <w:rsid w:val="F7F5A13A"/>
    <w:rsid w:val="FA3D8435"/>
    <w:rsid w:val="FDFBEB92"/>
    <w:rsid w:val="FEEF05D8"/>
    <w:rsid w:val="FFFD1C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  <w:style w:type="character" w:styleId="22">
    <w:name w:val="Placeholder Text"/>
    <w:basedOn w:val="9"/>
    <w:unhideWhenUsed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2341</Words>
  <Characters>2448</Characters>
  <Lines>6</Lines>
  <Paragraphs>1</Paragraphs>
  <TotalTime>0</TotalTime>
  <ScaleCrop>false</ScaleCrop>
  <LinksUpToDate>false</LinksUpToDate>
  <CharactersWithSpaces>2481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2023-11-21T18:39:00Z</dcterms:created>
  <dc:creator>juvg</dc:creator>
  <cp:lastModifiedBy>→_→</cp:lastModifiedBy>
  <cp:lastPrinted>2023-11-21T16:52:00Z</cp:lastPrinted>
  <dcterms:modified xsi:type="dcterms:W3CDTF">2026-03-24T13:08:44Z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BAAE24DE678A3735B5C59F65F9A1AE25_42</vt:lpwstr>
  </property>
  <property fmtid="{D5CDD505-2E9C-101B-9397-08002B2CF9AE}" pid="4" name="KSOTemplateDocerSaveRecord">
    <vt:lpwstr>eyJoZGlkIjoiZjY3NjY4OGVmZDRmY2YwMzRhOTU5OWI2YTk1NmY1ZDkiLCJ1c2VySWQiOiIyOTIzODUzMzYifQ==</vt:lpwstr>
  </property>
</Properties>
</file>